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5DB7" w14:textId="3586DE16" w:rsidR="002E331A" w:rsidRDefault="002E331A" w:rsidP="002E331A">
      <w:pPr>
        <w:ind w:left="4820" w:right="-1617" w:hanging="5812"/>
      </w:pPr>
    </w:p>
    <w:p w14:paraId="19F6262C" w14:textId="7742EF73" w:rsidR="002E331A" w:rsidRDefault="002E331A" w:rsidP="002E331A">
      <w:pPr>
        <w:ind w:left="4820" w:right="-1617" w:hanging="5812"/>
      </w:pPr>
    </w:p>
    <w:tbl>
      <w:tblPr>
        <w:tblStyle w:val="a3"/>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977"/>
      </w:tblGrid>
      <w:tr w:rsidR="002E331A" w14:paraId="53D19658" w14:textId="77777777" w:rsidTr="002E331A">
        <w:tc>
          <w:tcPr>
            <w:tcW w:w="6946" w:type="dxa"/>
          </w:tcPr>
          <w:p w14:paraId="319F2F40" w14:textId="1202D25A" w:rsidR="002E331A" w:rsidRDefault="002E331A" w:rsidP="002E331A">
            <w:pPr>
              <w:ind w:right="-1617"/>
            </w:pPr>
            <w:r w:rsidRPr="002E331A">
              <w:rPr>
                <w:noProof/>
              </w:rPr>
              <w:drawing>
                <wp:inline distT="0" distB="0" distL="0" distR="0" wp14:anchorId="114C90CD" wp14:editId="12BCC4D7">
                  <wp:extent cx="3207600" cy="1008000"/>
                  <wp:effectExtent l="0" t="0" r="5715" b="0"/>
                  <wp:docPr id="2" name="Εικόνα 2" descr="Εικόνα που περιέχει κείμενο, γραμματοσειρά,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γραμματοσειρά, σύμβολο, λογότυπο&#10;&#10;Περιγραφή που δημιουργήθηκε αυτόματα"/>
                          <pic:cNvPicPr/>
                        </pic:nvPicPr>
                        <pic:blipFill>
                          <a:blip r:embed="rId4"/>
                          <a:stretch>
                            <a:fillRect/>
                          </a:stretch>
                        </pic:blipFill>
                        <pic:spPr>
                          <a:xfrm>
                            <a:off x="0" y="0"/>
                            <a:ext cx="3207600" cy="1008000"/>
                          </a:xfrm>
                          <a:prstGeom prst="rect">
                            <a:avLst/>
                          </a:prstGeom>
                        </pic:spPr>
                      </pic:pic>
                    </a:graphicData>
                  </a:graphic>
                </wp:inline>
              </w:drawing>
            </w:r>
          </w:p>
        </w:tc>
        <w:tc>
          <w:tcPr>
            <w:tcW w:w="2977" w:type="dxa"/>
          </w:tcPr>
          <w:p w14:paraId="42E48510" w14:textId="2A819E83" w:rsidR="002E331A" w:rsidRDefault="002E331A" w:rsidP="002E331A">
            <w:pPr>
              <w:ind w:right="-1617"/>
            </w:pPr>
            <w:r w:rsidRPr="002E331A">
              <w:rPr>
                <w:noProof/>
              </w:rPr>
              <w:drawing>
                <wp:inline distT="0" distB="0" distL="0" distR="0" wp14:anchorId="49AADAAF" wp14:editId="529AABC7">
                  <wp:extent cx="1306800" cy="1292400"/>
                  <wp:effectExtent l="0" t="0" r="1905"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6800" cy="1292400"/>
                          </a:xfrm>
                          <a:prstGeom prst="rect">
                            <a:avLst/>
                          </a:prstGeom>
                        </pic:spPr>
                      </pic:pic>
                    </a:graphicData>
                  </a:graphic>
                </wp:inline>
              </w:drawing>
            </w:r>
          </w:p>
        </w:tc>
      </w:tr>
    </w:tbl>
    <w:p w14:paraId="1378EE31" w14:textId="21569283" w:rsidR="002E331A" w:rsidRDefault="002E331A" w:rsidP="009D0D3E">
      <w:pPr>
        <w:ind w:right="-1617"/>
      </w:pPr>
    </w:p>
    <w:p w14:paraId="113F74B9" w14:textId="43F3EBA2" w:rsidR="002E331A" w:rsidRPr="00A5394C" w:rsidRDefault="002E331A" w:rsidP="002E331A">
      <w:pPr>
        <w:ind w:left="4820" w:right="-1617" w:hanging="5812"/>
        <w:jc w:val="center"/>
        <w:rPr>
          <w:rFonts w:ascii="Garamond" w:hAnsi="Garamond"/>
          <w:b/>
          <w:bCs/>
        </w:rPr>
      </w:pPr>
      <w:r w:rsidRPr="00A5394C">
        <w:rPr>
          <w:rFonts w:ascii="Garamond" w:hAnsi="Garamond"/>
          <w:b/>
          <w:bCs/>
        </w:rPr>
        <w:t xml:space="preserve">Συμμετοχή σε διαγωνισμό εικονικής δίκης </w:t>
      </w:r>
    </w:p>
    <w:p w14:paraId="7FA37A24" w14:textId="3D91C48B" w:rsidR="002E331A" w:rsidRPr="00A5394C" w:rsidRDefault="002E331A" w:rsidP="002E331A">
      <w:pPr>
        <w:ind w:left="4820" w:right="-1617" w:hanging="5812"/>
        <w:jc w:val="center"/>
        <w:rPr>
          <w:rFonts w:ascii="Garamond" w:hAnsi="Garamond"/>
          <w:b/>
          <w:bCs/>
        </w:rPr>
      </w:pPr>
    </w:p>
    <w:p w14:paraId="1C2DDFF1" w14:textId="65C93051" w:rsidR="002E331A" w:rsidRPr="00A5394C" w:rsidRDefault="00A5394C" w:rsidP="002E331A">
      <w:pPr>
        <w:spacing w:line="360" w:lineRule="auto"/>
        <w:ind w:left="-284" w:right="-58"/>
        <w:jc w:val="both"/>
        <w:rPr>
          <w:rFonts w:ascii="Garamond" w:hAnsi="Garamond"/>
        </w:rPr>
      </w:pPr>
      <w:r>
        <w:rPr>
          <w:rFonts w:ascii="Garamond" w:hAnsi="Garamond"/>
        </w:rPr>
        <w:t xml:space="preserve">Στο πλαίσιο διδασκαλίας </w:t>
      </w:r>
      <w:r w:rsidR="007128E5">
        <w:rPr>
          <w:rFonts w:ascii="Garamond" w:hAnsi="Garamond"/>
        </w:rPr>
        <w:t>των μαθημάτων ιδιωτικού διεθνούς δικαίου και δικαίου διεθνών συναλλαγών</w:t>
      </w:r>
      <w:r w:rsidR="002E331A" w:rsidRPr="00A5394C">
        <w:rPr>
          <w:rFonts w:ascii="Garamond" w:hAnsi="Garamond"/>
        </w:rPr>
        <w:t xml:space="preserve"> θα συγκροτ</w:t>
      </w:r>
      <w:r w:rsidR="007128E5">
        <w:rPr>
          <w:rFonts w:ascii="Garamond" w:hAnsi="Garamond"/>
        </w:rPr>
        <w:t>ηθεί</w:t>
      </w:r>
      <w:r w:rsidR="002E331A" w:rsidRPr="00A5394C">
        <w:rPr>
          <w:rFonts w:ascii="Garamond" w:hAnsi="Garamond"/>
        </w:rPr>
        <w:t xml:space="preserve"> ομάδα φοιτητών</w:t>
      </w:r>
      <w:r w:rsidR="007128E5">
        <w:rPr>
          <w:rFonts w:ascii="Garamond" w:hAnsi="Garamond"/>
        </w:rPr>
        <w:t xml:space="preserve"> της Σχολής μας</w:t>
      </w:r>
      <w:r w:rsidR="002E331A" w:rsidRPr="00A5394C">
        <w:rPr>
          <w:rFonts w:ascii="Garamond" w:hAnsi="Garamond"/>
        </w:rPr>
        <w:t xml:space="preserve"> για συμμετοχή στο διαγωνισμό εικονικής δίκης ιδιωτικού διεθνούς δικαίου </w:t>
      </w:r>
      <w:r w:rsidR="002E331A" w:rsidRPr="00A5394C">
        <w:rPr>
          <w:rFonts w:ascii="Garamond" w:hAnsi="Garamond"/>
          <w:lang w:val="fr-FR"/>
        </w:rPr>
        <w:t>Pax</w:t>
      </w:r>
      <w:r w:rsidR="002E331A" w:rsidRPr="00A5394C">
        <w:rPr>
          <w:rFonts w:ascii="Garamond" w:hAnsi="Garamond"/>
        </w:rPr>
        <w:t xml:space="preserve"> </w:t>
      </w:r>
      <w:proofErr w:type="spellStart"/>
      <w:r w:rsidR="002E331A" w:rsidRPr="00A5394C">
        <w:rPr>
          <w:rFonts w:ascii="Garamond" w:hAnsi="Garamond"/>
          <w:lang w:val="fr-FR"/>
        </w:rPr>
        <w:t>Moot</w:t>
      </w:r>
      <w:proofErr w:type="spellEnd"/>
      <w:r w:rsidR="002E331A" w:rsidRPr="00A5394C">
        <w:rPr>
          <w:rFonts w:ascii="Garamond" w:hAnsi="Garamond"/>
        </w:rPr>
        <w:t xml:space="preserve"> το ακαδημαϊκό έτος 202</w:t>
      </w:r>
      <w:r w:rsidR="0042792E">
        <w:rPr>
          <w:rFonts w:ascii="Garamond" w:hAnsi="Garamond"/>
        </w:rPr>
        <w:t>4</w:t>
      </w:r>
      <w:r w:rsidR="002E331A" w:rsidRPr="00A5394C">
        <w:rPr>
          <w:rFonts w:ascii="Garamond" w:hAnsi="Garamond"/>
        </w:rPr>
        <w:t>-202</w:t>
      </w:r>
      <w:r w:rsidR="0042792E">
        <w:rPr>
          <w:rFonts w:ascii="Garamond" w:hAnsi="Garamond"/>
        </w:rPr>
        <w:t>5</w:t>
      </w:r>
      <w:r w:rsidR="002E331A" w:rsidRPr="00A5394C">
        <w:rPr>
          <w:rFonts w:ascii="Garamond" w:hAnsi="Garamond"/>
        </w:rPr>
        <w:t xml:space="preserve">. </w:t>
      </w:r>
    </w:p>
    <w:p w14:paraId="56ABC04D" w14:textId="15FD2D08" w:rsidR="00A5394C" w:rsidRPr="00A5394C" w:rsidRDefault="00A5394C" w:rsidP="002E331A">
      <w:pPr>
        <w:spacing w:line="360" w:lineRule="auto"/>
        <w:ind w:left="-284" w:right="-58"/>
        <w:jc w:val="both"/>
        <w:rPr>
          <w:rFonts w:ascii="Garamond" w:hAnsi="Garamond"/>
        </w:rPr>
      </w:pPr>
    </w:p>
    <w:p w14:paraId="674C0E26" w14:textId="6C89D1F9" w:rsidR="00A5394C" w:rsidRPr="00A5394C" w:rsidRDefault="00A5394C" w:rsidP="00A5394C">
      <w:pPr>
        <w:spacing w:line="360" w:lineRule="auto"/>
        <w:ind w:left="-284" w:right="-58"/>
        <w:jc w:val="both"/>
        <w:rPr>
          <w:rFonts w:ascii="Garamond" w:hAnsi="Garamond"/>
        </w:rPr>
      </w:pPr>
      <w:r w:rsidRPr="00A5394C">
        <w:rPr>
          <w:rFonts w:ascii="Garamond" w:hAnsi="Garamond"/>
        </w:rPr>
        <w:t xml:space="preserve">Ο διαγωνισμός PAX </w:t>
      </w:r>
      <w:proofErr w:type="spellStart"/>
      <w:r w:rsidRPr="00A5394C">
        <w:rPr>
          <w:rFonts w:ascii="Garamond" w:hAnsi="Garamond"/>
        </w:rPr>
        <w:t>Moot</w:t>
      </w:r>
      <w:proofErr w:type="spellEnd"/>
      <w:r w:rsidRPr="00A5394C">
        <w:rPr>
          <w:rFonts w:ascii="Garamond" w:hAnsi="Garamond"/>
        </w:rPr>
        <w:t xml:space="preserve"> ξεκίνησε το 2012 ως μια εσωτερική δραστηριότητα της Σχολής </w:t>
      </w:r>
      <w:proofErr w:type="spellStart"/>
      <w:r w:rsidRPr="00A5394C">
        <w:rPr>
          <w:rFonts w:ascii="Garamond" w:hAnsi="Garamond"/>
        </w:rPr>
        <w:t>Sciences</w:t>
      </w:r>
      <w:proofErr w:type="spellEnd"/>
      <w:r w:rsidRPr="00A5394C">
        <w:rPr>
          <w:rFonts w:ascii="Garamond" w:hAnsi="Garamond"/>
        </w:rPr>
        <w:t xml:space="preserve"> </w:t>
      </w:r>
      <w:proofErr w:type="spellStart"/>
      <w:r w:rsidRPr="00A5394C">
        <w:rPr>
          <w:rFonts w:ascii="Garamond" w:hAnsi="Garamond"/>
        </w:rPr>
        <w:t>Po</w:t>
      </w:r>
      <w:proofErr w:type="spellEnd"/>
      <w:r w:rsidRPr="00A5394C">
        <w:rPr>
          <w:rFonts w:ascii="Garamond" w:hAnsi="Garamond"/>
        </w:rPr>
        <w:t xml:space="preserve"> του Παρισιού με πρωτοβουλία των καθηγητριών </w:t>
      </w:r>
      <w:proofErr w:type="spellStart"/>
      <w:r w:rsidRPr="00A5394C">
        <w:rPr>
          <w:rFonts w:ascii="Garamond" w:hAnsi="Garamond"/>
        </w:rPr>
        <w:t>Horatia</w:t>
      </w:r>
      <w:proofErr w:type="spellEnd"/>
      <w:r w:rsidRPr="00A5394C">
        <w:rPr>
          <w:rFonts w:ascii="Garamond" w:hAnsi="Garamond"/>
        </w:rPr>
        <w:t xml:space="preserve"> </w:t>
      </w:r>
      <w:proofErr w:type="spellStart"/>
      <w:r w:rsidRPr="00A5394C">
        <w:rPr>
          <w:rFonts w:ascii="Garamond" w:hAnsi="Garamond"/>
        </w:rPr>
        <w:t>Muir</w:t>
      </w:r>
      <w:proofErr w:type="spellEnd"/>
      <w:r w:rsidRPr="00A5394C">
        <w:rPr>
          <w:rFonts w:ascii="Garamond" w:hAnsi="Garamond"/>
        </w:rPr>
        <w:t xml:space="preserve"> </w:t>
      </w:r>
      <w:proofErr w:type="spellStart"/>
      <w:r w:rsidRPr="00A5394C">
        <w:rPr>
          <w:rFonts w:ascii="Garamond" w:hAnsi="Garamond"/>
        </w:rPr>
        <w:t>Watt</w:t>
      </w:r>
      <w:proofErr w:type="spellEnd"/>
      <w:r w:rsidRPr="00A5394C">
        <w:rPr>
          <w:rFonts w:ascii="Garamond" w:hAnsi="Garamond"/>
        </w:rPr>
        <w:t xml:space="preserve"> και της </w:t>
      </w:r>
      <w:proofErr w:type="spellStart"/>
      <w:r w:rsidRPr="00A5394C">
        <w:rPr>
          <w:rFonts w:ascii="Garamond" w:hAnsi="Garamond"/>
        </w:rPr>
        <w:t>Hélène</w:t>
      </w:r>
      <w:proofErr w:type="spellEnd"/>
      <w:r w:rsidRPr="00A5394C">
        <w:rPr>
          <w:rFonts w:ascii="Garamond" w:hAnsi="Garamond"/>
        </w:rPr>
        <w:t xml:space="preserve"> </w:t>
      </w:r>
      <w:proofErr w:type="spellStart"/>
      <w:r w:rsidRPr="00A5394C">
        <w:rPr>
          <w:rFonts w:ascii="Garamond" w:hAnsi="Garamond"/>
        </w:rPr>
        <w:t>van</w:t>
      </w:r>
      <w:proofErr w:type="spellEnd"/>
      <w:r w:rsidRPr="00A5394C">
        <w:rPr>
          <w:rFonts w:ascii="Garamond" w:hAnsi="Garamond"/>
        </w:rPr>
        <w:t xml:space="preserve"> </w:t>
      </w:r>
      <w:proofErr w:type="spellStart"/>
      <w:r w:rsidRPr="00A5394C">
        <w:rPr>
          <w:rFonts w:ascii="Garamond" w:hAnsi="Garamond"/>
        </w:rPr>
        <w:t>Lith</w:t>
      </w:r>
      <w:proofErr w:type="spellEnd"/>
      <w:r w:rsidRPr="00A5394C">
        <w:rPr>
          <w:rFonts w:ascii="Garamond" w:hAnsi="Garamond"/>
        </w:rPr>
        <w:t xml:space="preserve">. Με την πάροδο των </w:t>
      </w:r>
      <w:r w:rsidR="007327B6">
        <w:rPr>
          <w:rFonts w:ascii="Garamond" w:hAnsi="Garamond"/>
        </w:rPr>
        <w:t>χρόνων</w:t>
      </w:r>
      <w:r w:rsidRPr="00A5394C">
        <w:rPr>
          <w:rFonts w:ascii="Garamond" w:hAnsi="Garamond"/>
        </w:rPr>
        <w:t xml:space="preserve">, το PAX </w:t>
      </w:r>
      <w:proofErr w:type="spellStart"/>
      <w:r w:rsidRPr="00A5394C">
        <w:rPr>
          <w:rFonts w:ascii="Garamond" w:hAnsi="Garamond"/>
        </w:rPr>
        <w:t>Moot</w:t>
      </w:r>
      <w:proofErr w:type="spellEnd"/>
      <w:r w:rsidRPr="00A5394C">
        <w:rPr>
          <w:rFonts w:ascii="Garamond" w:hAnsi="Garamond"/>
        </w:rPr>
        <w:t xml:space="preserve"> Court μεγάλωσε σε μέγεθος καθώς προσέλκυε όλο και περισσότερες ομάδες από όλη την Ευρώπη και τον κόσμο. Αυτό κατέστη δυνατό σε μεγάλο βαθμό χάρη στην υποστήριξη της Ευρωπαϊκής Επιτροπής στο πλαίσιο του έργου JUDGTRUST (2018-2020), του έργου PAX (2020-2022) και του έργου PAX 2.0 (2022 - 2024).</w:t>
      </w:r>
    </w:p>
    <w:p w14:paraId="6BC7B666" w14:textId="77777777" w:rsidR="00A5394C" w:rsidRPr="007327B6" w:rsidRDefault="00A5394C" w:rsidP="00A5394C">
      <w:pPr>
        <w:spacing w:line="360" w:lineRule="auto"/>
        <w:ind w:left="-284" w:right="-58"/>
        <w:jc w:val="both"/>
        <w:rPr>
          <w:rFonts w:ascii="Garamond" w:hAnsi="Garamond"/>
          <w:sz w:val="10"/>
          <w:szCs w:val="10"/>
        </w:rPr>
      </w:pPr>
    </w:p>
    <w:p w14:paraId="5DF87EA2" w14:textId="5BFEA206" w:rsidR="00A5394C" w:rsidRPr="00A5394C" w:rsidRDefault="00A5394C" w:rsidP="00A5394C">
      <w:pPr>
        <w:spacing w:line="360" w:lineRule="auto"/>
        <w:ind w:left="-284" w:right="-58"/>
        <w:jc w:val="both"/>
        <w:rPr>
          <w:rFonts w:ascii="Garamond" w:hAnsi="Garamond"/>
        </w:rPr>
      </w:pPr>
      <w:r w:rsidRPr="00A5394C">
        <w:rPr>
          <w:rFonts w:ascii="Garamond" w:hAnsi="Garamond"/>
        </w:rPr>
        <w:t xml:space="preserve">Πρόκειται για έναν διαγωνισμό εικονικής δίκης που επικεντρώνεται σε θέματα Ιδιωτικού Διεθνούς Δικαίου. Σε αυτόν οι συμμετέχοντες μαθαίνουν από πρώτο χέρι την πολυπλοκότητα και τις λεπτές διαφορές </w:t>
      </w:r>
      <w:r w:rsidR="007327B6">
        <w:rPr>
          <w:rFonts w:ascii="Garamond" w:hAnsi="Garamond"/>
        </w:rPr>
        <w:t>στην εφαρμογή</w:t>
      </w:r>
      <w:r w:rsidRPr="00A5394C">
        <w:rPr>
          <w:rFonts w:ascii="Garamond" w:hAnsi="Garamond"/>
        </w:rPr>
        <w:t xml:space="preserve"> διεθν</w:t>
      </w:r>
      <w:r w:rsidR="007327B6">
        <w:rPr>
          <w:rFonts w:ascii="Garamond" w:hAnsi="Garamond"/>
        </w:rPr>
        <w:t>ών</w:t>
      </w:r>
      <w:r w:rsidRPr="00A5394C">
        <w:rPr>
          <w:rFonts w:ascii="Garamond" w:hAnsi="Garamond"/>
        </w:rPr>
        <w:t xml:space="preserve"> συμβάσε</w:t>
      </w:r>
      <w:r w:rsidR="007327B6">
        <w:rPr>
          <w:rFonts w:ascii="Garamond" w:hAnsi="Garamond"/>
        </w:rPr>
        <w:t>ων</w:t>
      </w:r>
      <w:r w:rsidRPr="00A5394C">
        <w:rPr>
          <w:rFonts w:ascii="Garamond" w:hAnsi="Garamond"/>
        </w:rPr>
        <w:t xml:space="preserve"> και κανονισμ</w:t>
      </w:r>
      <w:r w:rsidR="007327B6">
        <w:rPr>
          <w:rFonts w:ascii="Garamond" w:hAnsi="Garamond"/>
        </w:rPr>
        <w:t>ών</w:t>
      </w:r>
      <w:r w:rsidRPr="00A5394C">
        <w:rPr>
          <w:rFonts w:ascii="Garamond" w:hAnsi="Garamond"/>
        </w:rPr>
        <w:t xml:space="preserve"> της ΕΕ στο πλαίσιο της παγκοσμιοποίησης. Οι συμμετέχοντες στο PAX </w:t>
      </w:r>
      <w:proofErr w:type="spellStart"/>
      <w:r w:rsidRPr="00A5394C">
        <w:rPr>
          <w:rFonts w:ascii="Garamond" w:hAnsi="Garamond"/>
        </w:rPr>
        <w:t>Moot</w:t>
      </w:r>
      <w:proofErr w:type="spellEnd"/>
      <w:r w:rsidRPr="00A5394C">
        <w:rPr>
          <w:rFonts w:ascii="Garamond" w:hAnsi="Garamond"/>
        </w:rPr>
        <w:t xml:space="preserve"> καλούνται να ασχοληθούν με μια υπόθεση επιλύοντας ζητήματα ιδιωτικού διεθνούς δικαίου (θέματα δικαιοδοσίας, </w:t>
      </w:r>
      <w:r w:rsidR="007128E5">
        <w:rPr>
          <w:rFonts w:ascii="Garamond" w:hAnsi="Garamond"/>
        </w:rPr>
        <w:t>εφαρμοστέου</w:t>
      </w:r>
      <w:r w:rsidRPr="00A5394C">
        <w:rPr>
          <w:rFonts w:ascii="Garamond" w:hAnsi="Garamond"/>
        </w:rPr>
        <w:t xml:space="preserve"> δικαίου ή αναγνώρισης και εκτέλεσης</w:t>
      </w:r>
      <w:r w:rsidR="007128E5">
        <w:rPr>
          <w:rFonts w:ascii="Garamond" w:hAnsi="Garamond"/>
        </w:rPr>
        <w:t xml:space="preserve"> αποφάσεων</w:t>
      </w:r>
      <w:r w:rsidRPr="00A5394C">
        <w:rPr>
          <w:rFonts w:ascii="Garamond" w:hAnsi="Garamond"/>
        </w:rPr>
        <w:t xml:space="preserve">). </w:t>
      </w:r>
      <w:r w:rsidR="009D0D3E">
        <w:rPr>
          <w:rFonts w:ascii="Garamond" w:hAnsi="Garamond"/>
        </w:rPr>
        <w:t>Πέρυσι η ομάδα του Πανεπιστημίου μας πήρε τη δεύτερη θέση στον τελικό των προφορικών γύρων που έλαβαν χώρα στη Λιουμπλιάνα της Σλοβενίας και πέτυχε διάκριση ως προς τα γραπτά υπομνήματα.</w:t>
      </w:r>
    </w:p>
    <w:p w14:paraId="39B8A3A5" w14:textId="77777777" w:rsidR="00A5394C" w:rsidRPr="00A5394C" w:rsidRDefault="00A5394C" w:rsidP="00A5394C">
      <w:pPr>
        <w:spacing w:line="360" w:lineRule="auto"/>
        <w:ind w:left="-284" w:right="-58"/>
        <w:jc w:val="both"/>
        <w:rPr>
          <w:rFonts w:ascii="Garamond" w:hAnsi="Garamond"/>
        </w:rPr>
      </w:pPr>
    </w:p>
    <w:p w14:paraId="3871730E" w14:textId="4998F0F1" w:rsidR="00A5394C" w:rsidRDefault="00A5394C" w:rsidP="007128E5">
      <w:pPr>
        <w:spacing w:line="360" w:lineRule="auto"/>
        <w:ind w:left="-284" w:right="-58"/>
        <w:jc w:val="both"/>
        <w:rPr>
          <w:rFonts w:ascii="Garamond" w:hAnsi="Garamond"/>
        </w:rPr>
      </w:pPr>
      <w:r w:rsidRPr="007128E5">
        <w:rPr>
          <w:rFonts w:ascii="Garamond" w:hAnsi="Garamond"/>
          <w:b/>
          <w:bCs/>
        </w:rPr>
        <w:t xml:space="preserve">Ο τελικός γύρος του διαγωνισμού θα γίνει </w:t>
      </w:r>
      <w:r w:rsidR="0042792E">
        <w:rPr>
          <w:rFonts w:ascii="Garamond" w:hAnsi="Garamond"/>
          <w:b/>
          <w:bCs/>
        </w:rPr>
        <w:t xml:space="preserve">το </w:t>
      </w:r>
      <w:proofErr w:type="spellStart"/>
      <w:r w:rsidR="0042792E">
        <w:rPr>
          <w:rFonts w:ascii="Garamond" w:hAnsi="Garamond"/>
          <w:b/>
          <w:bCs/>
        </w:rPr>
        <w:t>ακ</w:t>
      </w:r>
      <w:proofErr w:type="spellEnd"/>
      <w:r w:rsidR="0042792E">
        <w:rPr>
          <w:rFonts w:ascii="Garamond" w:hAnsi="Garamond"/>
          <w:b/>
          <w:bCs/>
        </w:rPr>
        <w:t>. έτος 2024-2025</w:t>
      </w:r>
      <w:r w:rsidRPr="007128E5">
        <w:rPr>
          <w:rFonts w:ascii="Garamond" w:hAnsi="Garamond"/>
          <w:b/>
          <w:bCs/>
        </w:rPr>
        <w:t xml:space="preserve"> στ</w:t>
      </w:r>
      <w:r w:rsidR="0042792E">
        <w:rPr>
          <w:rFonts w:ascii="Garamond" w:hAnsi="Garamond"/>
          <w:b/>
          <w:bCs/>
        </w:rPr>
        <w:t xml:space="preserve">ο Μάαστριχτ </w:t>
      </w:r>
      <w:r w:rsidRPr="007128E5">
        <w:rPr>
          <w:rFonts w:ascii="Garamond" w:hAnsi="Garamond"/>
          <w:b/>
          <w:bCs/>
        </w:rPr>
        <w:t xml:space="preserve">της </w:t>
      </w:r>
      <w:r w:rsidR="0042792E">
        <w:rPr>
          <w:rFonts w:ascii="Garamond" w:hAnsi="Garamond"/>
          <w:b/>
          <w:bCs/>
        </w:rPr>
        <w:t>Ολλανδίας</w:t>
      </w:r>
      <w:r w:rsidRPr="007128E5">
        <w:rPr>
          <w:rFonts w:ascii="Garamond" w:hAnsi="Garamond"/>
          <w:b/>
          <w:bCs/>
        </w:rPr>
        <w:t>.</w:t>
      </w:r>
      <w:r w:rsidRPr="00A5394C">
        <w:rPr>
          <w:rFonts w:ascii="Garamond" w:hAnsi="Garamond"/>
        </w:rPr>
        <w:t xml:space="preserve"> Περισσότερες πληροφορίες για το διαγωνισμό μπορείτε να βρείτε στην ιστοσελίδα </w:t>
      </w:r>
      <w:hyperlink r:id="rId6" w:history="1">
        <w:r w:rsidRPr="00A5394C">
          <w:rPr>
            <w:rStyle w:val="-"/>
            <w:rFonts w:ascii="Garamond" w:hAnsi="Garamond"/>
          </w:rPr>
          <w:t>https://www.paxmoot.eu/</w:t>
        </w:r>
      </w:hyperlink>
      <w:r w:rsidRPr="00A5394C">
        <w:rPr>
          <w:rFonts w:ascii="Garamond" w:hAnsi="Garamond"/>
        </w:rPr>
        <w:t xml:space="preserve"> Θα </w:t>
      </w:r>
      <w:r w:rsidR="007128E5">
        <w:rPr>
          <w:rFonts w:ascii="Garamond" w:hAnsi="Garamond"/>
        </w:rPr>
        <w:t>καταβληθεί</w:t>
      </w:r>
      <w:r w:rsidRPr="00A5394C">
        <w:rPr>
          <w:rFonts w:ascii="Garamond" w:hAnsi="Garamond"/>
        </w:rPr>
        <w:t xml:space="preserve"> προσπάθεια να καλυφθούν τα έξοδα </w:t>
      </w:r>
      <w:r w:rsidR="007128E5">
        <w:rPr>
          <w:rFonts w:ascii="Garamond" w:hAnsi="Garamond"/>
        </w:rPr>
        <w:t>συμμετοχής</w:t>
      </w:r>
      <w:r w:rsidRPr="00A5394C">
        <w:rPr>
          <w:rFonts w:ascii="Garamond" w:hAnsi="Garamond"/>
        </w:rPr>
        <w:t xml:space="preserve"> των φοιτητών που θα επιλεγούν για την ομάδα του Πανεπιστημίου μας.</w:t>
      </w:r>
    </w:p>
    <w:p w14:paraId="1C03CC4F" w14:textId="58C1BCA7" w:rsidR="00A5394C" w:rsidRDefault="00A5394C" w:rsidP="00A5394C">
      <w:pPr>
        <w:spacing w:line="360" w:lineRule="auto"/>
        <w:ind w:left="-284" w:right="-58"/>
        <w:jc w:val="both"/>
        <w:rPr>
          <w:rFonts w:ascii="Garamond" w:hAnsi="Garamond"/>
        </w:rPr>
      </w:pPr>
    </w:p>
    <w:p w14:paraId="1B6F3739" w14:textId="275C0DA8" w:rsidR="00A5394C" w:rsidRPr="0002512A" w:rsidRDefault="00A5394C" w:rsidP="00A5394C">
      <w:pPr>
        <w:spacing w:line="360" w:lineRule="auto"/>
        <w:ind w:left="-284" w:right="-58"/>
        <w:jc w:val="both"/>
        <w:rPr>
          <w:rFonts w:ascii="Garamond" w:hAnsi="Garamond"/>
          <w:b/>
          <w:bCs/>
        </w:rPr>
      </w:pPr>
      <w:r>
        <w:rPr>
          <w:rFonts w:ascii="Garamond" w:hAnsi="Garamond"/>
        </w:rPr>
        <w:t xml:space="preserve">Για δηλώσεις συμμετοχής στείλτε το βιογραφικό σας, αναλυτική βαθμολογία έως σήμερα και ένα σύντομο σημείωμα με τους λόγους για τους οποίους θέλετε να συμμετέχετε : </w:t>
      </w:r>
      <w:hyperlink r:id="rId7" w:history="1">
        <w:r w:rsidRPr="00482C36">
          <w:rPr>
            <w:rStyle w:val="-"/>
            <w:rFonts w:ascii="Garamond" w:hAnsi="Garamond"/>
            <w:lang w:val="fr-FR"/>
          </w:rPr>
          <w:t>kroka</w:t>
        </w:r>
        <w:r w:rsidRPr="00A5394C">
          <w:rPr>
            <w:rStyle w:val="-"/>
            <w:rFonts w:ascii="Garamond" w:hAnsi="Garamond"/>
          </w:rPr>
          <w:t>@</w:t>
        </w:r>
        <w:r w:rsidRPr="00482C36">
          <w:rPr>
            <w:rStyle w:val="-"/>
            <w:rFonts w:ascii="Garamond" w:hAnsi="Garamond"/>
            <w:lang w:val="fr-FR"/>
          </w:rPr>
          <w:t>law</w:t>
        </w:r>
        <w:r w:rsidRPr="00A5394C">
          <w:rPr>
            <w:rStyle w:val="-"/>
            <w:rFonts w:ascii="Garamond" w:hAnsi="Garamond"/>
          </w:rPr>
          <w:t>.</w:t>
        </w:r>
        <w:r w:rsidRPr="00482C36">
          <w:rPr>
            <w:rStyle w:val="-"/>
            <w:rFonts w:ascii="Garamond" w:hAnsi="Garamond"/>
            <w:lang w:val="fr-FR"/>
          </w:rPr>
          <w:t>auth</w:t>
        </w:r>
        <w:r w:rsidRPr="00A5394C">
          <w:rPr>
            <w:rStyle w:val="-"/>
            <w:rFonts w:ascii="Garamond" w:hAnsi="Garamond"/>
          </w:rPr>
          <w:t>.</w:t>
        </w:r>
        <w:r w:rsidRPr="00482C36">
          <w:rPr>
            <w:rStyle w:val="-"/>
            <w:rFonts w:ascii="Garamond" w:hAnsi="Garamond"/>
            <w:lang w:val="fr-FR"/>
          </w:rPr>
          <w:t>gr</w:t>
        </w:r>
      </w:hyperlink>
      <w:r w:rsidRPr="00A5394C">
        <w:rPr>
          <w:rFonts w:ascii="Garamond" w:hAnsi="Garamond"/>
        </w:rPr>
        <w:t xml:space="preserve"> </w:t>
      </w:r>
      <w:r w:rsidR="002E2728">
        <w:rPr>
          <w:rFonts w:ascii="Garamond" w:hAnsi="Garamond"/>
        </w:rPr>
        <w:t xml:space="preserve">υπόψιν </w:t>
      </w:r>
      <w:proofErr w:type="spellStart"/>
      <w:r w:rsidR="002E2728">
        <w:rPr>
          <w:rFonts w:ascii="Garamond" w:hAnsi="Garamond"/>
        </w:rPr>
        <w:t>επικ</w:t>
      </w:r>
      <w:proofErr w:type="spellEnd"/>
      <w:r w:rsidR="002E2728">
        <w:rPr>
          <w:rFonts w:ascii="Garamond" w:hAnsi="Garamond"/>
        </w:rPr>
        <w:t>. Καθηγητή: Κ. Ρόκα.</w:t>
      </w:r>
      <w:r w:rsidR="0002512A">
        <w:rPr>
          <w:rFonts w:ascii="Garamond" w:hAnsi="Garamond"/>
          <w:lang w:val="fr-FR"/>
        </w:rPr>
        <w:t xml:space="preserve"> </w:t>
      </w:r>
      <w:r w:rsidR="0002512A">
        <w:rPr>
          <w:rFonts w:ascii="Garamond" w:hAnsi="Garamond"/>
          <w:b/>
          <w:bCs/>
        </w:rPr>
        <w:t>Δηλώσεις συμμετοχής έως: 2</w:t>
      </w:r>
      <w:r w:rsidR="009D0D3E">
        <w:rPr>
          <w:rFonts w:ascii="Garamond" w:hAnsi="Garamond"/>
          <w:b/>
          <w:bCs/>
        </w:rPr>
        <w:t>6</w:t>
      </w:r>
      <w:r w:rsidR="0002512A">
        <w:rPr>
          <w:rFonts w:ascii="Garamond" w:hAnsi="Garamond"/>
          <w:b/>
          <w:bCs/>
        </w:rPr>
        <w:t xml:space="preserve"> </w:t>
      </w:r>
      <w:r w:rsidR="009D0D3E">
        <w:rPr>
          <w:rFonts w:ascii="Garamond" w:hAnsi="Garamond"/>
          <w:b/>
          <w:bCs/>
        </w:rPr>
        <w:t>Αυγούστου</w:t>
      </w:r>
      <w:r w:rsidR="0002512A">
        <w:rPr>
          <w:rFonts w:ascii="Garamond" w:hAnsi="Garamond"/>
          <w:b/>
          <w:bCs/>
        </w:rPr>
        <w:t xml:space="preserve"> 202</w:t>
      </w:r>
      <w:r w:rsidR="009D0D3E">
        <w:rPr>
          <w:rFonts w:ascii="Garamond" w:hAnsi="Garamond"/>
          <w:b/>
          <w:bCs/>
        </w:rPr>
        <w:t>4</w:t>
      </w:r>
    </w:p>
    <w:sectPr w:rsidR="00A5394C" w:rsidRPr="0002512A" w:rsidSect="00A5394C">
      <w:pgSz w:w="11906" w:h="16838"/>
      <w:pgMar w:top="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1A"/>
    <w:rsid w:val="00003C7E"/>
    <w:rsid w:val="0002512A"/>
    <w:rsid w:val="00081288"/>
    <w:rsid w:val="002E2728"/>
    <w:rsid w:val="002E331A"/>
    <w:rsid w:val="0042792E"/>
    <w:rsid w:val="007128E5"/>
    <w:rsid w:val="007327B6"/>
    <w:rsid w:val="00786D03"/>
    <w:rsid w:val="009D0D3E"/>
    <w:rsid w:val="00A539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65F2"/>
  <w15:chartTrackingRefBased/>
  <w15:docId w15:val="{0D9B06F6-CD72-2848-8C07-57ED16C3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5394C"/>
    <w:rPr>
      <w:color w:val="0563C1" w:themeColor="hyperlink"/>
      <w:u w:val="single"/>
    </w:rPr>
  </w:style>
  <w:style w:type="character" w:styleId="a4">
    <w:name w:val="Unresolved Mention"/>
    <w:basedOn w:val="a0"/>
    <w:uiPriority w:val="99"/>
    <w:semiHidden/>
    <w:unhideWhenUsed/>
    <w:rsid w:val="00A5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roka@law.au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xmoot.eu/"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1811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Rokas</dc:creator>
  <cp:keywords/>
  <dc:description/>
  <cp:lastModifiedBy>Margarita Nikolaidou</cp:lastModifiedBy>
  <cp:revision>2</cp:revision>
  <dcterms:created xsi:type="dcterms:W3CDTF">2024-07-22T11:07:00Z</dcterms:created>
  <dcterms:modified xsi:type="dcterms:W3CDTF">2024-07-22T11:07:00Z</dcterms:modified>
</cp:coreProperties>
</file>